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四方台区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333333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/>
        </w:rPr>
        <w:t>按照《中华人民共和国政府信息公开条例》（国务院令第711号）规定和《国务院办公厅政府信息与政务公开办公室关于印发〈中华人民共和国政府信息公开工作年度报告格式〉的通知》（国办公开办函〔2021〕30号）要求，现发布《</w:t>
      </w:r>
      <w:r>
        <w:rPr>
          <w:rFonts w:hint="default"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auto"/>
          <w:lang w:eastAsia="zh-CN"/>
        </w:rPr>
        <w:t>四方台区</w:t>
      </w:r>
      <w:r>
        <w:rPr>
          <w:rFonts w:hint="eastAsia" w:ascii="仿宋_GB2312" w:eastAsia="仿宋_GB2312" w:cs="仿宋_GB2312"/>
          <w:i w:val="0"/>
          <w:caps w:val="0"/>
          <w:small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/>
        </w:rPr>
        <w:t>2023年政府信息公开工作年度报告》。本报告中所列数据的统计期限自2023年1月1日至2023年12月31日止。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（一）主动公开工作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一是认真履行主动公开职责。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按照《中华人民共和国政府信息公开条例》第三章关于加强“主动公开”有关规定，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从源头上规范公文主动公开工作，确保政府公文“应公开尽公开”。全年，通过区政府网站发布各类主动公开信息1750条，其中概况类信息368条、政务动态信息469条、信息公开目录信息873条（含涉及区政府教育、乡村振兴、安全生产、食品安全等重大民生领域信息191条、预算决算126条、政府文件30条，其他发布526条）。制作、转载政策文字解读及图片解读11条，回应群众关注的社会热点问题5条；持续提升政务服务便民热线政策咨询水平，及时受理、办理各类咨询建议，不断畅通民意表达渠道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2023年全年，通过“12345”接到911件居民热线问题，现已全部办理完结。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二是切实做好优化营商环境信息公开。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“放管服”改革持续深化，633项政务服务事项实现一窗办理、占比100%，网办事项622项、网办率98.26%。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（二）强化政策解读回应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重点围绕政策出台背景、主要政策措施、新旧政策差异等重点内容开展实质性、针对性解读，不断提升图文图表、音视频等解读占比。2023年，全区共发布政策解读信息11条。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（三）政府信息公开平台建设方面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细化栏目分类。目前，四方台区人民政府网站信息公开类一级栏目8项，包括：政策文件、政府信息公开指南、政府信息公开制度、法定主动公开内容、政府信息公开年报、政府工作报告、依申请公开、信息公开阅读。建立健全政府信息管理动态调整机制，对应当公开以及不予公开的政府信息进行严格的评估审查，提高公开质量；及时更新政府信息公开指南中各子栏目内容，满足群众信息需求，提升政府信息传播力和影响力。加强安全运维。充分发挥政府信息公开平台技术作用，定期对网站运营情况进行检查，做好网站日常维护和管理，保障网站安全。年初以来，对网站进行安全检测评估2次，发现问题2个，整改完成2个。加强政府网站建设、优化栏目设置，强化政务新媒体监管，积极引导各部门对维护力量薄弱、关注度低的政务新媒体进行注销、关停，经过梳理、整合，目前政府系统新媒体3个，正平稳有序运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（四）依法做好依申请公开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严格遵循《中华人民共和国政府信息公开条例》及相关保密审查制度，健全依申请公开工作机制，优化办理流程，认真执行政府信息公开行政复议、诉讼案件审理制度，努力保障公民、法人和其他组织的知情权。2023年，我区未收到依申请公开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（五）强化日常管理和监管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left="0" w:leftChars="0" w:firstLine="64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落实区政府门户网站信息发布“三审”制度，层层审核、校对发布内容，信息发布后做好读网检查，确保政务新媒体发布信息准确。严格落实保密责任，严把信息安全关，进一步把握“公开”与“保密”的尺度，不断提高网站工作水平。严格开展自查整改，定期开展自检自查，确保发布信息贴合工作实际，内容积极向上，健全政府信息公开社会评议机制，广泛听取社会各界意见建议，保障公民知情权、参与权、监督权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6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主动公开政府信息情况</w:t>
      </w:r>
    </w:p>
    <w:tbl>
      <w:tblPr>
        <w:tblStyle w:val="6"/>
        <w:tblW w:w="974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9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6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政府信息公开行政复议、行政诉讼情况</w:t>
      </w:r>
    </w:p>
    <w:tbl>
      <w:tblPr>
        <w:tblStyle w:val="6"/>
        <w:tblpPr w:leftFromText="180" w:rightFromText="180" w:vertAnchor="text" w:horzAnchor="page" w:tblpX="1235" w:tblpY="292"/>
        <w:tblOverlap w:val="never"/>
        <w:tblW w:w="974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2023年，我区政府信息公开工作有了一定进步，但同时也面临着一些问题亟待改进。信息公开意识需要进一步加强，信息公开工作水平有待进一步提高，在以后的信息公开工作中，主要着力抓好以下几个方面：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进一步强化主动公开，推进重点信息公开，紧扣重点工作，坚持政务公开透明。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注重对政策核心概念、执行标准、惠民利企举措等方面的实质性解读，全方位、多角度阐释政策。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要强化主体责任，增强工作意识，通过开展业务培训，不断提升队伍能力。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其他需要报告的事项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其他需要报告的事项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OGIxMTA5ZWQxN2I5MWU3NTVlOTNhYWMzODliZTUifQ=="/>
    <w:docVar w:name="KSO_WPS_MARK_KEY" w:val="5721f004-76ba-45cb-a9c8-a049667520fb"/>
  </w:docVars>
  <w:rsids>
    <w:rsidRoot w:val="37D61B19"/>
    <w:rsid w:val="01242445"/>
    <w:rsid w:val="0367131B"/>
    <w:rsid w:val="03D82693"/>
    <w:rsid w:val="054802ED"/>
    <w:rsid w:val="0C9C2AD8"/>
    <w:rsid w:val="0D476C90"/>
    <w:rsid w:val="0E66067A"/>
    <w:rsid w:val="0F1418F9"/>
    <w:rsid w:val="1722114B"/>
    <w:rsid w:val="1D222D4A"/>
    <w:rsid w:val="1DFD3BCA"/>
    <w:rsid w:val="20824481"/>
    <w:rsid w:val="325622CF"/>
    <w:rsid w:val="34535E9F"/>
    <w:rsid w:val="37D61B19"/>
    <w:rsid w:val="37F83DE4"/>
    <w:rsid w:val="3AFE7E08"/>
    <w:rsid w:val="3E153C46"/>
    <w:rsid w:val="3FE2B1D2"/>
    <w:rsid w:val="44D97934"/>
    <w:rsid w:val="472F391B"/>
    <w:rsid w:val="47C10893"/>
    <w:rsid w:val="4CD12C7F"/>
    <w:rsid w:val="50964CC0"/>
    <w:rsid w:val="53E74219"/>
    <w:rsid w:val="55376AED"/>
    <w:rsid w:val="568E3D33"/>
    <w:rsid w:val="5D4C7C42"/>
    <w:rsid w:val="5DAD2029"/>
    <w:rsid w:val="5E3724DD"/>
    <w:rsid w:val="60E80FCD"/>
    <w:rsid w:val="6654333B"/>
    <w:rsid w:val="6A4D45D6"/>
    <w:rsid w:val="7AB370BC"/>
    <w:rsid w:val="7C151FCE"/>
    <w:rsid w:val="7CD63EB0"/>
    <w:rsid w:val="7DED5CA4"/>
    <w:rsid w:val="7FBFC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2463</Words>
  <Characters>2552</Characters>
  <Lines>0</Lines>
  <Paragraphs>0</Paragraphs>
  <TotalTime>17</TotalTime>
  <ScaleCrop>false</ScaleCrop>
  <LinksUpToDate>false</LinksUpToDate>
  <CharactersWithSpaces>2553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2022-01-22T00:17:00Z</dcterms:created>
  <dc:creator>成功上岸</dc:creator>
  <cp:lastModifiedBy>张开心</cp:lastModifiedBy>
  <cp:lastPrinted>2023-02-15T06:26:00Z</cp:lastPrinted>
  <dcterms:modified xsi:type="dcterms:W3CDTF">2024-02-01T06:59:33Z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A7EDAE9AFE1F476FBC3A8412E2BF2DB9_13</vt:lpwstr>
  </property>
</Properties>
</file>